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7106"/>
      </w:tblGrid>
      <w:tr>
        <w:tc>
          <w:tcPr>
            <w:tcW w:type="dxa" w:w="3400"/>
            <w:shd w:fill="1E3A5F" w:color="auto" w:val="clear"/>
            <w:tcMar>
              <w:top w:type="dxa" w:w="300"/>
              <w:left w:type="dxa" w:w="240"/>
              <w:bottom w:type="dxa" w:w="300"/>
              <w:right w:type="dxa" w:w="240"/>
            </w:tcMar>
          </w:tcPr>
          <w:p>
            <w:pPr>
              <w:spacing w:after="120"/>
              <w:jc w:val="center"/>
            </w:pPr>
            <w:r>
              <w:drawing>
                <wp:inline distT="0" distB="0" distL="0" distR="0">
                  <wp:extent cx="1143000" cy="1143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pBdr>
                <w:bottom w:val="single" w:color="DCE3EC" w:sz="4" w:space="2"/>
              </w:pBdr>
              <w:spacing w:after="100" w:before="200"/>
            </w:pPr>
            <w:r>
              <w:rPr>
                <w:b/>
                <w:bCs/>
                <w:color w:val="FFFFFF"/>
                <w:spacing w:val="15"/>
                <w:sz w:val="21"/>
                <w:szCs w:val="21"/>
              </w:rPr>
              <w:t xml:space="preserve">CONTACT</w:t>
            </w:r>
          </w:p>
          <w:p>
            <w:pPr>
              <w:spacing w:after="60"/>
            </w:pPr>
            <w:r>
              <w:rPr>
                <w:color w:val="FFFFFF"/>
                <w:sz w:val="18"/>
                <w:szCs w:val="18"/>
              </w:rPr>
              <w:t xml:space="preserve">ahmed.mostafa@email.com</w:t>
            </w:r>
          </w:p>
          <w:p>
            <w:pPr>
              <w:spacing w:after="60"/>
            </w:pPr>
            <w:r>
              <w:rPr>
                <w:color w:val="FFFFFF"/>
                <w:sz w:val="18"/>
                <w:szCs w:val="18"/>
              </w:rPr>
              <w:t xml:space="preserve">+20 100 000 0000</w:t>
            </w:r>
          </w:p>
          <w:p>
            <w:pPr>
              <w:spacing w:after="60"/>
            </w:pPr>
            <w:r>
              <w:rPr>
                <w:color w:val="FFFFFF"/>
                <w:sz w:val="18"/>
                <w:szCs w:val="18"/>
              </w:rPr>
              <w:t xml:space="preserve">Cairo, Egypt</w:t>
            </w:r>
          </w:p>
          <w:p>
            <w:pPr>
              <w:spacing w:after="60"/>
            </w:pPr>
            <w:r>
              <w:rPr>
                <w:color w:val="FFFFFF"/>
                <w:sz w:val="18"/>
                <w:szCs w:val="18"/>
              </w:rPr>
              <w:t xml:space="preserve">linkedin.com/in/ahmedmostafa</w:t>
            </w:r>
          </w:p>
          <w:p>
            <w:pPr>
              <w:keepNext/>
              <w:pBdr>
                <w:bottom w:val="single" w:color="DCE3EC" w:sz="4" w:space="2"/>
              </w:pBdr>
              <w:spacing w:after="100" w:before="200"/>
            </w:pPr>
            <w:r>
              <w:rPr>
                <w:b/>
                <w:bCs/>
                <w:color w:val="FFFFFF"/>
                <w:spacing w:val="15"/>
                <w:sz w:val="21"/>
                <w:szCs w:val="21"/>
              </w:rPr>
              <w:t xml:space="preserve">SKILLS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Financial reporting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IFRS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Reconciliation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VAT &amp; corporate tax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SAP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Advanced Excel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Budgeting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Cost control</w:t>
            </w:r>
          </w:p>
          <w:p>
            <w:pPr>
              <w:keepNext/>
              <w:pBdr>
                <w:bottom w:val="single" w:color="DCE3EC" w:sz="4" w:space="2"/>
              </w:pBdr>
              <w:spacing w:after="100" w:before="200"/>
            </w:pPr>
            <w:r>
              <w:rPr>
                <w:b/>
                <w:bCs/>
                <w:color w:val="FFFFFF"/>
                <w:spacing w:val="15"/>
                <w:sz w:val="21"/>
                <w:szCs w:val="21"/>
              </w:rPr>
              <w:t xml:space="preserve">LANGUAGES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Arabic (Native)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English (Fluent)</w:t>
            </w:r>
          </w:p>
          <w:p>
            <w:pPr>
              <w:keepNext/>
              <w:pBdr>
                <w:bottom w:val="single" w:color="DCE3EC" w:sz="4" w:space="2"/>
              </w:pBdr>
              <w:spacing w:after="100" w:before="200"/>
            </w:pPr>
            <w:r>
              <w:rPr>
                <w:b/>
                <w:bCs/>
                <w:color w:val="FFFFFF"/>
                <w:spacing w:val="15"/>
                <w:sz w:val="21"/>
                <w:szCs w:val="21"/>
              </w:rPr>
              <w:t xml:space="preserve">CERTIFICATIONS</w:t>
            </w:r>
          </w:p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Certified Management Accountant (CMA)</w:t>
            </w:r>
          </w:p>
          <w:p>
            <w:pPr>
              <w:spacing w:after="80"/>
            </w:pPr>
            <w:r>
              <w:rPr>
                <w:color w:val="DCE3EC"/>
                <w:sz w:val="18"/>
                <w:szCs w:val="18"/>
              </w:rPr>
              <w:t xml:space="preserve">IMA · 2023</w:t>
            </w:r>
          </w:p>
          <w:p>
            <w:pPr>
              <w:keepNext/>
              <w:pBdr>
                <w:bottom w:val="single" w:color="DCE3EC" w:sz="4" w:space="2"/>
              </w:pBdr>
              <w:spacing w:after="100" w:before="200"/>
            </w:pPr>
            <w:r>
              <w:rPr>
                <w:b/>
                <w:bCs/>
                <w:color w:val="FFFFFF"/>
                <w:spacing w:val="15"/>
                <w:sz w:val="21"/>
                <w:szCs w:val="21"/>
              </w:rPr>
              <w:t xml:space="preserve">PERSONAL DETAILS</w:t>
            </w:r>
          </w:p>
          <w:p>
            <w:pPr>
              <w:spacing w:after="40"/>
            </w:pPr>
            <w:r>
              <w:rPr>
                <w:color w:val="FFFFFF"/>
                <w:sz w:val="19"/>
                <w:szCs w:val="19"/>
              </w:rPr>
              <w:t xml:space="preserve">Military Status: Completed</w:t>
            </w:r>
          </w:p>
        </w:tc>
        <w:tc>
          <w:tcPr>
            <w:tcW w:type="dxa" w:w="7106"/>
            <w:tcMar>
              <w:top w:type="dxa" w:w="200"/>
              <w:left w:type="dxa" w:w="360"/>
              <w:bottom w:type="dxa" w:w="20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b/>
                <w:bCs/>
                <w:color w:val="0F172A"/>
                <w:sz w:val="52"/>
                <w:szCs w:val="52"/>
              </w:rPr>
              <w:t xml:space="preserve">Ahmed Mostafa</w:t>
            </w:r>
          </w:p>
          <w:p>
            <w:pPr>
              <w:spacing w:after="60"/>
              <w:jc w:val="left"/>
            </w:pPr>
            <w:r>
              <w:rPr>
                <w:b/>
                <w:bCs/>
                <w:i w:val="false"/>
                <w:iCs w:val="false"/>
                <w:color w:val="1E3A5F"/>
                <w:sz w:val="25"/>
                <w:szCs w:val="25"/>
              </w:rPr>
              <w:t xml:space="preserve">Senior Accountant</w:t>
            </w:r>
          </w:p>
          <w:p>
            <w:pPr>
              <w:keepNext/>
              <w:pBdr>
                <w:bottom w:val="single" w:color="1E3A5F" w:sz="8" w:space="2"/>
              </w:pBdr>
              <w:spacing w:after="100" w:before="260"/>
            </w:pPr>
            <w:r>
              <w:rPr>
                <w:b/>
                <w:bCs/>
                <w:color w:val="1E3A5F"/>
                <w:spacing w:val="15"/>
                <w:sz w:val="23"/>
                <w:szCs w:val="23"/>
              </w:rPr>
              <w:t xml:space="preserve">PROFESSIONAL SUMMARY</w:t>
            </w:r>
          </w:p>
          <w:p>
            <w:pPr>
              <w:spacing w:after="60"/>
            </w:pPr>
            <w:r>
              <w:rPr>
                <w:sz w:val="21"/>
                <w:szCs w:val="21"/>
              </w:rPr>
              <w:t xml:space="preserve">Accountant with 6+ years of experience in financial reporting, reconciliations and tax. Skilled in SAP and advanced Excel, with a track record of shortening month-end closing and supporting clean external audits.</w:t>
            </w:r>
          </w:p>
          <w:p>
            <w:pPr>
              <w:keepNext/>
              <w:pBdr>
                <w:bottom w:val="single" w:color="1E3A5F" w:sz="8" w:space="2"/>
              </w:pBdr>
              <w:spacing w:after="100" w:before="260"/>
            </w:pPr>
            <w:r>
              <w:rPr>
                <w:b/>
                <w:bCs/>
                <w:color w:val="1E3A5F"/>
                <w:spacing w:val="15"/>
                <w:sz w:val="23"/>
                <w:szCs w:val="23"/>
              </w:rPr>
              <w:t xml:space="preserve">PROFESSIONAL EXPERIENCE</w:t>
            </w:r>
          </w:p>
          <w:p>
            <w:pPr>
              <w:keepNext/>
              <w:tabs>
                <w:tab w:val="right" w:pos="6300"/>
              </w:tabs>
              <w:spacing w:after="0" w:before="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Senior Accountant</w:t>
            </w:r>
            <w:r>
              <w:rPr>
                <w:color w:val="475569"/>
                <w:sz w:val="20"/>
                <w:szCs w:val="20"/>
              </w:rPr>
              <w:t xml:space="preserve">	Mar 2021 – Present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Delta Foods Group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Prepared monthly and annual financial statements in line with IFRS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Reduced month-end closing time from 10 to 6 days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Supervised a team of 3 accountants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Prepared VAT and corporate tax returns with zero penalties</w:t>
            </w:r>
          </w:p>
          <w:p>
            <w:pPr>
              <w:keepNext/>
              <w:tabs>
                <w:tab w:val="right" w:pos="6300"/>
              </w:tabs>
              <w:spacing w:after="0" w:before="14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Accountant</w:t>
            </w:r>
            <w:r>
              <w:rPr>
                <w:color w:val="475569"/>
                <w:sz w:val="20"/>
                <w:szCs w:val="20"/>
              </w:rPr>
              <w:t xml:space="preserve">	Jul 2018 – Feb 2021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Nile Audit &amp; Advisory | Giza,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Audited the accounts of 25+ clients across trading and manufacturing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Reconciled bank accounts and resolved discrepancies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Built Excel models to track budgets and variances</w:t>
            </w:r>
          </w:p>
          <w:p>
            <w:pPr>
              <w:keepNext/>
              <w:pBdr>
                <w:bottom w:val="single" w:color="1E3A5F" w:sz="8" w:space="2"/>
              </w:pBdr>
              <w:spacing w:after="100" w:before="260"/>
            </w:pPr>
            <w:r>
              <w:rPr>
                <w:b/>
                <w:bCs/>
                <w:color w:val="1E3A5F"/>
                <w:spacing w:val="15"/>
                <w:sz w:val="23"/>
                <w:szCs w:val="23"/>
              </w:rPr>
              <w:t xml:space="preserve">EDUCATION</w:t>
            </w:r>
          </w:p>
          <w:p>
            <w:pPr>
              <w:keepNext/>
              <w:tabs>
                <w:tab w:val="right" w:pos="6300"/>
              </w:tabs>
              <w:spacing w:after="0" w:before="0"/>
            </w:pPr>
            <w:r>
              <w:rPr>
                <w:b/>
                <w:bCs/>
                <w:color w:val="0F172A"/>
                <w:sz w:val="22"/>
                <w:szCs w:val="22"/>
              </w:rPr>
              <w:t xml:space="preserve">Bachelor of Commerce - Accounting</w:t>
            </w:r>
            <w:r>
              <w:rPr>
                <w:color w:val="475569"/>
                <w:sz w:val="20"/>
                <w:szCs w:val="20"/>
              </w:rPr>
              <w:t xml:space="preserve">	2014 – 2018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475569"/>
                <w:sz w:val="21"/>
                <w:szCs w:val="21"/>
              </w:rPr>
              <w:t xml:space="preserve">Cairo University | Cairo, Egypt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20"/>
            </w:pPr>
            <w:r>
              <w:rPr>
                <w:sz w:val="21"/>
                <w:szCs w:val="21"/>
              </w:rPr>
              <w:t xml:space="preserve">Grade: Very Good</w:t>
            </w:r>
          </w:p>
        </w:tc>
      </w:tr>
    </w:tbl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306dec3378326ee6203a60339f358c5ef2952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2026-10-03T05:53:28.820Z</dcterms:created>
  <dcterms:modified xsi:type="dcterms:W3CDTF">2026-10-03T05:53:28.820Z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